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rFonts w:ascii="Verdana" w:cs="Verdana" w:eastAsia="Verdana" w:hAnsi="Verdana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jc w:val="center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CY20__ Agency Complaint Data</w:t>
      </w:r>
    </w:p>
    <w:p w:rsidR="00000000" w:rsidDel="00000000" w:rsidP="00000000" w:rsidRDefault="00000000" w:rsidRPr="00000000" w14:paraId="00000002">
      <w:pPr>
        <w:spacing w:after="0" w:lineRule="auto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hanging="720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 Full Agency name: 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 ___________________________________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05.0" w:type="dxa"/>
        <w:jc w:val="left"/>
        <w:tblInd w:w="-3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15"/>
        <w:gridCol w:w="1575"/>
        <w:gridCol w:w="1125"/>
        <w:gridCol w:w="255"/>
        <w:gridCol w:w="1545"/>
        <w:gridCol w:w="1335"/>
        <w:gridCol w:w="1320"/>
        <w:gridCol w:w="1335"/>
        <w:tblGridChange w:id="0">
          <w:tblGrid>
            <w:gridCol w:w="1815"/>
            <w:gridCol w:w="1575"/>
            <w:gridCol w:w="1125"/>
            <w:gridCol w:w="255"/>
            <w:gridCol w:w="1545"/>
            <w:gridCol w:w="1335"/>
            <w:gridCol w:w="1320"/>
            <w:gridCol w:w="1335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Bases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Internal Complaints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Total by Type 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CY 2018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Percent % of Total by Type </w:t>
            </w:r>
          </w:p>
        </w:tc>
        <w:tc>
          <w:tcPr>
            <w:vMerge w:val="restart"/>
            <w:shd w:fill="f2f2f2" w:val="clea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Formalized Claims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(EEOC or Court)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Total by Type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CY 2018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Mediated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Cases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Total by Type 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CY 2018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Aged Cases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Open &gt; year 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Total by Type 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CY 2018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Resolved 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Cases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Total by Type 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CY 2018</w:t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Age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Disability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Equal Pay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Genetic Information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0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Harassment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8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Sexual Harassment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0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National Origin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8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Pregnancy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0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Race/Color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8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Religion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0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Retaliation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8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Sex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Cumulative </w:t>
            </w:r>
          </w:p>
          <w:p w:rsidR="00000000" w:rsidDel="00000000" w:rsidP="00000000" w:rsidRDefault="00000000" w:rsidRPr="00000000" w14:paraId="00000081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TOTALS </w:t>
            </w:r>
          </w:p>
          <w:p w:rsidR="00000000" w:rsidDel="00000000" w:rsidP="00000000" w:rsidRDefault="00000000" w:rsidRPr="00000000" w14:paraId="00000082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for each column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Total Separations (of internal employees)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Total Applicant Complaints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C">
      <w:pPr>
        <w:ind w:left="0" w:firstLine="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ind w:left="0" w:firstLine="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Contact Name:  __________________ Title: </w:t>
        <w:tab/>
        <w:t xml:space="preserve">____________________</w:t>
      </w:r>
    </w:p>
    <w:p w:rsidR="00000000" w:rsidDel="00000000" w:rsidP="00000000" w:rsidRDefault="00000000" w:rsidRPr="00000000" w14:paraId="0000009E">
      <w:pPr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Phone: </w:t>
        <w:tab/>
        <w:tab/>
        <w:t xml:space="preserve">__________________ Email:  </w:t>
        <w:tab/>
        <w:t xml:space="preserve">____________________ </w:t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720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Person in charge of sending EEOC Charge Letters to GOEO in real time: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ind w:left="0" w:firstLine="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Contact Name:  _________________   Title:   _____________________</w:t>
      </w:r>
    </w:p>
    <w:p w:rsidR="00000000" w:rsidDel="00000000" w:rsidP="00000000" w:rsidRDefault="00000000" w:rsidRPr="00000000" w14:paraId="000000A2">
      <w:pPr>
        <w:ind w:left="0" w:firstLine="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Phone:  _______________________  Email:   _____________________ </w:t>
      </w:r>
    </w:p>
    <w:sectPr>
      <w:footerReference r:id="rId6" w:type="default"/>
      <w:pgSz w:h="15840" w:w="12240"/>
      <w:pgMar w:bottom="720" w:top="720" w:left="117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4">
    <w:pPr>
      <w:spacing w:after="0" w:line="240" w:lineRule="auto"/>
      <w:jc w:val="center"/>
      <w:rPr>
        <w:rFonts w:ascii="Verdana" w:cs="Verdana" w:eastAsia="Verdana" w:hAnsi="Verdana"/>
        <w:b w:val="1"/>
        <w:color w:val="000000"/>
        <w:sz w:val="20"/>
        <w:szCs w:val="20"/>
      </w:rPr>
    </w:pPr>
    <w:r w:rsidDel="00000000" w:rsidR="00000000" w:rsidRPr="00000000">
      <w:rPr>
        <w:rFonts w:ascii="Verdana" w:cs="Verdana" w:eastAsia="Verdana" w:hAnsi="Verdana"/>
        <w:b w:val="1"/>
        <w:color w:val="000000"/>
        <w:sz w:val="20"/>
        <w:szCs w:val="20"/>
        <w:rtl w:val="0"/>
      </w:rPr>
      <w:t xml:space="preserve">Email: </w:t>
    </w:r>
    <w:hyperlink r:id="rId1"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u w:val="single"/>
          <w:rtl w:val="0"/>
        </w:rPr>
        <w:t xml:space="preserve">EqualOpportunity@az.gov</w:t>
      </w:r>
    </w:hyperlink>
    <w:r w:rsidDel="00000000" w:rsidR="00000000" w:rsidRPr="00000000">
      <w:rPr>
        <w:rFonts w:ascii="Verdana" w:cs="Verdana" w:eastAsia="Verdana" w:hAnsi="Verdana"/>
        <w:b w:val="1"/>
        <w:color w:val="000000"/>
        <w:sz w:val="20"/>
        <w:szCs w:val="20"/>
        <w:rtl w:val="0"/>
      </w:rPr>
      <w:t xml:space="preserve"> | Fax: (602) 542-3711</w:t>
    </w:r>
  </w:p>
  <w:p w:rsidR="00000000" w:rsidDel="00000000" w:rsidP="00000000" w:rsidRDefault="00000000" w:rsidRPr="00000000" w14:paraId="000000A5">
    <w:pPr>
      <w:spacing w:after="0" w:line="240" w:lineRule="auto"/>
      <w:rPr>
        <w:rFonts w:ascii="Verdana" w:cs="Verdana" w:eastAsia="Verdana" w:hAnsi="Verdana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rFonts w:ascii="Verdana" w:cs="Verdana" w:eastAsia="Verdana" w:hAnsi="Verdana"/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1440" w:hanging="720"/>
      </w:pPr>
      <w:rPr>
        <w:b w:val="1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EqualOpportunity@az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